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Повреда  пошиљки тајности писма и других из члана 142,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неовлашћено отворило туђе писмо, телеграм или какво друго затворено писмо или пошиљку или на други начин повредило њихову тајност или неовлашћено задржало, прикрило, уништило или другом предало туђе писмо, телеграм или другу пошиљку или је повредило тајност електронске поште или другог средства за телекомуникацију.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Повреда  пошиљки тајности писма и других из члана 142,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повреди тајност електронске поште)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Повреда  пошиљки тајности писма и других из члана 142,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